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CC" w:rsidRDefault="00EA33CC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sz w:val="20"/>
        </w:rPr>
      </w:pPr>
      <w:r w:rsidRPr="00131983">
        <w:rPr>
          <w:sz w:val="20"/>
        </w:rPr>
        <w:t>[Name und Anschrift</w:t>
      </w:r>
      <w:r w:rsidR="00131983" w:rsidRPr="00131983">
        <w:rPr>
          <w:sz w:val="20"/>
        </w:rPr>
        <w:t xml:space="preserve"> </w:t>
      </w:r>
      <w:r w:rsidRPr="00131983">
        <w:rPr>
          <w:sz w:val="20"/>
        </w:rPr>
        <w:t>de</w:t>
      </w:r>
      <w:r w:rsidR="00131983" w:rsidRPr="00131983">
        <w:rPr>
          <w:sz w:val="20"/>
        </w:rPr>
        <w:t>s Antragstellers</w:t>
      </w:r>
      <w:r w:rsidRPr="00131983">
        <w:rPr>
          <w:sz w:val="20"/>
        </w:rPr>
        <w:t>]</w:t>
      </w:r>
    </w:p>
    <w:p w:rsidR="00131983" w:rsidRPr="00131983" w:rsidRDefault="00131983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sz w:val="20"/>
        </w:rPr>
      </w:pPr>
    </w:p>
    <w:p w:rsidR="00EA33CC" w:rsidRDefault="00EA33CC"/>
    <w:p w:rsidR="00EA33CC" w:rsidRDefault="00EA33CC"/>
    <w:p w:rsidR="00EA33CC" w:rsidRDefault="00EA33CC">
      <w:pPr>
        <w:pStyle w:val="Kopfzeile"/>
        <w:tabs>
          <w:tab w:val="clear" w:pos="4536"/>
          <w:tab w:val="clear" w:pos="9072"/>
          <w:tab w:val="left" w:pos="0"/>
          <w:tab w:val="left" w:pos="760"/>
          <w:tab w:val="left" w:pos="936"/>
          <w:tab w:val="right" w:pos="9070"/>
        </w:tabs>
        <w:rPr>
          <w:b/>
          <w:sz w:val="30"/>
        </w:rPr>
      </w:pPr>
      <w:r>
        <w:rPr>
          <w:b/>
          <w:sz w:val="30"/>
        </w:rPr>
        <w:t>Antrag auf Erteilung der rechtsaufsichtlichen Genehmigung der Übernahme einer Bürgschaft gemäß § 83 Abs. 2 SächsGemO</w:t>
      </w:r>
    </w:p>
    <w:p w:rsidR="00131983" w:rsidRDefault="00131983"/>
    <w:p w:rsidR="00EA33CC" w:rsidRDefault="00EA33CC">
      <w:r>
        <w:t>Mit dem Antrag werden folgende Unterlagen eingereicht:</w:t>
      </w:r>
    </w:p>
    <w:p w:rsidR="00EA33CC" w:rsidRDefault="00EA33C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512"/>
        <w:gridCol w:w="1701"/>
      </w:tblGrid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Nr.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Nr. der Anlage</w:t>
            </w: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pStyle w:val="Kommentar"/>
              <w:tabs>
                <w:tab w:val="clear" w:pos="680"/>
              </w:tabs>
              <w:spacing w:before="80" w:after="80"/>
              <w:ind w:left="0" w:firstLine="0"/>
            </w:pPr>
            <w:r>
              <w:t>Einladung zur Sitzung des beschließenden Organs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80" w:after="80"/>
            </w:pPr>
            <w:r>
              <w:t>Ortsübliche Bekanntg</w:t>
            </w:r>
            <w:r w:rsidR="002E3C8C">
              <w:t>abe</w:t>
            </w:r>
            <w:r>
              <w:t xml:space="preserve"> von Ort, Zeit und Tagesordnung der </w:t>
            </w:r>
            <w:r w:rsidR="002E3C8C">
              <w:br/>
            </w:r>
            <w:r>
              <w:t>Si</w:t>
            </w:r>
            <w:r>
              <w:t>t</w:t>
            </w:r>
            <w:r>
              <w:t>zung des beschließenden Organs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80" w:after="80"/>
            </w:pPr>
            <w:r>
              <w:t>Beschlussvorlage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80" w:after="80"/>
            </w:pPr>
            <w:r>
              <w:t>Auszug aus der Sitzungsniederschrift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80" w:after="80"/>
            </w:pPr>
            <w:r>
              <w:t>Beschlussausfertigung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</w:pPr>
            <w:r>
              <w:t>Bürgschaftsurkunde</w:t>
            </w:r>
            <w:r w:rsidR="00131983">
              <w:t xml:space="preserve"> </w:t>
            </w:r>
            <w:r>
              <w:t>im Original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Kreditvertrag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Haushaltssatzung, Haushaltsplan sowie Finanzplan mit Übersicht über Schulden und Rücklagen (sofern diese nicht bereits vorliegt)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Übersicht über bereits genehmigte Bürgschaften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jc w:val="right"/>
            </w:pPr>
            <w: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Übersicht über weitere geplante Bürgschaften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 xml:space="preserve">Bilanzen und Jahresabschlüsse der zwei vorangegangenen </w:t>
            </w:r>
            <w:r>
              <w:br/>
              <w:t xml:space="preserve">Geschäftsjahre sowie Wirtschaftsplan des Hauptschuldners </w:t>
            </w:r>
            <w:r>
              <w:br/>
              <w:t>(sofern diese nicht bereits vorliegen)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</w:tbl>
    <w:p w:rsidR="00EA33CC" w:rsidRDefault="00EA33CC"/>
    <w:p w:rsidR="00EA33CC" w:rsidRDefault="00EA33CC">
      <w:r>
        <w:t>Der Antrag wird wie folgt begründet:</w:t>
      </w:r>
    </w:p>
    <w:p w:rsidR="00EA33CC" w:rsidRDefault="00EA33CC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512"/>
        <w:gridCol w:w="1701"/>
      </w:tblGrid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Nr.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Nr. der Anlage</w:t>
            </w: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 xml:space="preserve">Begründung, inwieweit die Bürgschaftsübernahme der kommunalen </w:t>
            </w:r>
            <w:r>
              <w:br/>
              <w:t>Aufgaben</w:t>
            </w:r>
            <w:r>
              <w:softHyphen/>
              <w:t>erfüllung dient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>Darstellung der Bonität des Hauptschuldners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 xml:space="preserve">Einschätzung des finanziellen Risikos </w:t>
            </w:r>
            <w:r w:rsidR="00131983">
              <w:t>(</w:t>
            </w:r>
            <w:r>
              <w:t>mit Nachweisen</w:t>
            </w:r>
            <w:r w:rsidR="00131983"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EA33CC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 w:rsidP="00131983">
            <w:pPr>
              <w:spacing w:before="80" w:after="80"/>
              <w:jc w:val="right"/>
            </w:pPr>
            <w: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  <w:r>
              <w:t xml:space="preserve">Vereinbarkeit der Bürgschaftsübernahme mit der dauerhaften </w:t>
            </w:r>
            <w:r>
              <w:br/>
              <w:t>Leistungsfähigkeit des Antragstellers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CC" w:rsidRDefault="00EA33CC">
            <w:pPr>
              <w:spacing w:before="80" w:after="80"/>
            </w:pPr>
          </w:p>
        </w:tc>
      </w:tr>
      <w:tr w:rsidR="00131983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83" w:rsidRDefault="00131983" w:rsidP="00131983">
            <w:pPr>
              <w:spacing w:before="80" w:after="80"/>
              <w:jc w:val="right"/>
            </w:pPr>
            <w: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83" w:rsidRDefault="00131983" w:rsidP="00131983">
            <w:pPr>
              <w:spacing w:before="80" w:after="80"/>
            </w:pPr>
            <w:r>
              <w:t xml:space="preserve">Vereinbarkeit der Bürgschaftsübernahme mit dem Beihilferecht </w:t>
            </w:r>
            <w:r>
              <w:rPr>
                <w:rFonts w:cs="Arial"/>
                <w:szCs w:val="22"/>
              </w:rPr>
              <w:t>der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Europäischen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Union (Art. 107 und 108 AEUV)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83" w:rsidRDefault="00131983">
            <w:pPr>
              <w:spacing w:before="80" w:after="80"/>
            </w:pPr>
          </w:p>
        </w:tc>
      </w:tr>
    </w:tbl>
    <w:p w:rsidR="00EA33CC" w:rsidRPr="00131983" w:rsidRDefault="00EA33CC">
      <w:pPr>
        <w:rPr>
          <w:sz w:val="22"/>
        </w:rPr>
      </w:pPr>
    </w:p>
    <w:p w:rsidR="00EA33CC" w:rsidRDefault="00EA33CC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sz w:val="22"/>
        </w:rPr>
      </w:pPr>
    </w:p>
    <w:p w:rsidR="0011481F" w:rsidRPr="00131983" w:rsidRDefault="0011481F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sz w:val="22"/>
        </w:rPr>
      </w:pPr>
      <w:bookmarkStart w:id="0" w:name="_GoBack"/>
      <w:bookmarkEnd w:id="0"/>
    </w:p>
    <w:p w:rsidR="00131983" w:rsidRPr="00131983" w:rsidRDefault="00131983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sz w:val="22"/>
        </w:rPr>
      </w:pPr>
    </w:p>
    <w:p w:rsidR="00EA33CC" w:rsidRPr="00131983" w:rsidRDefault="00EA33CC" w:rsidP="00131983">
      <w:pPr>
        <w:pStyle w:val="Kopfzeile"/>
        <w:tabs>
          <w:tab w:val="clear" w:pos="4536"/>
          <w:tab w:val="left" w:pos="318"/>
          <w:tab w:val="left" w:pos="612"/>
          <w:tab w:val="left" w:pos="760"/>
          <w:tab w:val="left" w:pos="936"/>
        </w:tabs>
        <w:rPr>
          <w:sz w:val="20"/>
        </w:rPr>
      </w:pPr>
      <w:r w:rsidRPr="00131983">
        <w:rPr>
          <w:sz w:val="20"/>
        </w:rPr>
        <w:t>[Unterschrift]</w:t>
      </w:r>
    </w:p>
    <w:sectPr w:rsidR="00EA33CC" w:rsidRPr="00131983">
      <w:pgSz w:w="11907" w:h="16840" w:code="9"/>
      <w:pgMar w:top="1077" w:right="1134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8C"/>
    <w:rsid w:val="0011481F"/>
    <w:rsid w:val="00131983"/>
    <w:rsid w:val="002E3C8C"/>
    <w:rsid w:val="00AF086E"/>
    <w:rsid w:val="00E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mmentar">
    <w:name w:val="Kommentar"/>
    <w:basedOn w:val="Standard"/>
    <w:pPr>
      <w:tabs>
        <w:tab w:val="left" w:pos="680"/>
      </w:tabs>
      <w:ind w:left="680" w:hanging="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mmentar">
    <w:name w:val="Kommentar"/>
    <w:basedOn w:val="Standard"/>
    <w:pPr>
      <w:tabs>
        <w:tab w:val="left" w:pos="680"/>
      </w:tabs>
      <w:ind w:left="680" w:hanging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Landratsamt/_</vt:lpstr>
    </vt:vector>
  </TitlesOfParts>
  <Company>Regierungspräsidium Dresden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Landratsamt/_</dc:title>
  <dc:creator>rp</dc:creator>
  <cp:lastModifiedBy>Menzer, Frank - LDS</cp:lastModifiedBy>
  <cp:revision>2</cp:revision>
  <cp:lastPrinted>2000-02-15T08:17:00Z</cp:lastPrinted>
  <dcterms:created xsi:type="dcterms:W3CDTF">2019-11-28T09:11:00Z</dcterms:created>
  <dcterms:modified xsi:type="dcterms:W3CDTF">2019-11-28T09:11:00Z</dcterms:modified>
</cp:coreProperties>
</file>